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6C1" w:rsidRPr="00096C21" w:rsidRDefault="004476C1" w:rsidP="004476C1">
      <w:pPr>
        <w:rPr>
          <w:rFonts w:ascii="Times New Roman" w:hAnsi="Times New Roman"/>
          <w:b/>
          <w:bCs/>
          <w:shd w:val="clear" w:color="auto" w:fill="FFFFFF"/>
        </w:rPr>
      </w:pPr>
      <w:r w:rsidRPr="00096C21">
        <w:rPr>
          <w:rFonts w:ascii="Times New Roman" w:hAnsi="Times New Roman"/>
          <w:b/>
          <w:bCs/>
          <w:shd w:val="clear" w:color="auto" w:fill="FFFFFF"/>
        </w:rPr>
        <w:t xml:space="preserve">5. Supplementary Material </w:t>
      </w: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shd w:val="clear" w:color="auto" w:fill="FFFFFF"/>
        </w:rPr>
      </w:pPr>
      <w:r w:rsidRPr="00096C21">
        <w:rPr>
          <w:rFonts w:ascii="Times New Roman" w:eastAsia="Calibri" w:hAnsi="Times New Roman"/>
          <w:b/>
          <w:bCs/>
        </w:rPr>
        <w:t>Figure S1.</w:t>
      </w:r>
      <w:r w:rsidRPr="00096C21">
        <w:rPr>
          <w:rFonts w:ascii="Times New Roman" w:eastAsia="Calibri" w:hAnsi="Times New Roman"/>
        </w:rPr>
        <w:t xml:space="preserve"> FTIR spectra of </w:t>
      </w:r>
      <w:proofErr w:type="spellStart"/>
      <w:r w:rsidRPr="00096C21">
        <w:rPr>
          <w:rFonts w:ascii="Times New Roman" w:eastAsia="Calibri" w:hAnsi="Times New Roman"/>
        </w:rPr>
        <w:t>Jeffamine</w:t>
      </w:r>
      <w:proofErr w:type="spellEnd"/>
      <w:r w:rsidRPr="00096C21">
        <w:rPr>
          <w:rFonts w:ascii="Times New Roman" w:hAnsi="Times New Roman"/>
          <w:color w:val="000000" w:themeColor="text1"/>
          <w:szCs w:val="24"/>
        </w:rPr>
        <w:t>®</w:t>
      </w:r>
      <w:r w:rsidRPr="00096C21">
        <w:rPr>
          <w:rFonts w:ascii="Times New Roman" w:eastAsia="Calibri" w:hAnsi="Times New Roman"/>
        </w:rPr>
        <w:t xml:space="preserve"> THF170 precursor.</w:t>
      </w: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  <w:bookmarkStart w:id="0" w:name="_GoBack"/>
      <w:bookmarkEnd w:id="0"/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</w:rPr>
      </w:pPr>
      <w:r w:rsidRPr="00096C21">
        <w:rPr>
          <w:rFonts w:ascii="Times New Roman" w:eastAsia="Calibri" w:hAnsi="Times New Roman"/>
          <w:b/>
          <w:bCs/>
        </w:rPr>
        <w:t>Figure S2.</w:t>
      </w:r>
      <w:r w:rsidRPr="00096C21">
        <w:rPr>
          <w:rFonts w:ascii="Times New Roman" w:eastAsia="Calibri" w:hAnsi="Times New Roman"/>
        </w:rPr>
        <w:t xml:space="preserve"> FTIR spectra of GPTMS precursor.</w:t>
      </w:r>
    </w:p>
    <w:p w:rsidR="004476C1" w:rsidRPr="00096C21" w:rsidRDefault="004476C1" w:rsidP="004476C1">
      <w:pPr>
        <w:rPr>
          <w:rFonts w:ascii="Times New Roman" w:hAnsi="Times New Roman"/>
          <w:b/>
          <w:bCs/>
          <w:shd w:val="clear" w:color="auto" w:fill="FFFFFF"/>
        </w:rPr>
      </w:pPr>
    </w:p>
    <w:p w:rsidR="004476C1" w:rsidRPr="00096C21" w:rsidRDefault="004476C1" w:rsidP="004476C1">
      <w:pPr>
        <w:rPr>
          <w:rFonts w:ascii="Times New Roman" w:hAnsi="Times New Roman"/>
          <w:b/>
          <w:bCs/>
          <w:shd w:val="clear" w:color="auto" w:fill="FFFFFF"/>
        </w:rPr>
      </w:pPr>
    </w:p>
    <w:p w:rsidR="004476C1" w:rsidRPr="00096C21" w:rsidRDefault="004476C1" w:rsidP="004476C1">
      <w:pPr>
        <w:rPr>
          <w:rFonts w:ascii="Times New Roman" w:hAnsi="Times New Roman"/>
          <w:b/>
          <w:bCs/>
          <w:shd w:val="clear" w:color="auto" w:fill="FFFFFF"/>
        </w:rPr>
      </w:pPr>
    </w:p>
    <w:p w:rsidR="004476C1" w:rsidRPr="00096C21" w:rsidRDefault="004476C1" w:rsidP="004476C1">
      <w:pPr>
        <w:spacing w:after="0"/>
        <w:rPr>
          <w:rFonts w:ascii="Times New Roman" w:hAnsi="Times New Roman"/>
          <w:b/>
          <w:bCs/>
          <w:shd w:val="clear" w:color="auto" w:fill="FFFFFF"/>
        </w:rPr>
      </w:pPr>
      <w:r w:rsidRPr="00096C21">
        <w:rPr>
          <w:rFonts w:ascii="Times New Roman" w:hAnsi="Times New Roman"/>
          <w:b/>
          <w:bCs/>
          <w:shd w:val="clear" w:color="auto" w:fill="FFFFFF"/>
        </w:rPr>
        <w:br w:type="page"/>
      </w:r>
    </w:p>
    <w:p w:rsidR="004476C1" w:rsidRPr="00096C21" w:rsidRDefault="004476C1" w:rsidP="004476C1">
      <w:pPr>
        <w:rPr>
          <w:rFonts w:ascii="Times New Roman" w:hAnsi="Times New Roman"/>
          <w:b/>
          <w:bCs/>
          <w:shd w:val="clear" w:color="auto" w:fill="FFFFFF"/>
        </w:rPr>
      </w:pPr>
    </w:p>
    <w:p w:rsidR="004476C1" w:rsidRPr="00096C21" w:rsidRDefault="004476C1" w:rsidP="004476C1">
      <w:pPr>
        <w:rPr>
          <w:rFonts w:ascii="Times New Roman" w:hAnsi="Times New Roman"/>
          <w:b/>
          <w:bCs/>
          <w:shd w:val="clear" w:color="auto" w:fill="FFFFFF"/>
        </w:rPr>
      </w:pPr>
    </w:p>
    <w:p w:rsidR="004476C1" w:rsidRPr="00096C21" w:rsidRDefault="004476C1" w:rsidP="004476C1">
      <w:pPr>
        <w:rPr>
          <w:rFonts w:ascii="Times New Roman" w:hAnsi="Times New Roman"/>
          <w:b/>
          <w:bCs/>
          <w:shd w:val="clear" w:color="auto" w:fill="FFFFFF"/>
        </w:rPr>
      </w:pPr>
    </w:p>
    <w:p w:rsidR="004476C1" w:rsidRPr="00096C21" w:rsidRDefault="004476C1" w:rsidP="004476C1">
      <w:pPr>
        <w:rPr>
          <w:rFonts w:ascii="Times New Roman" w:hAnsi="Times New Roman"/>
          <w:b/>
          <w:bCs/>
          <w:shd w:val="clear" w:color="auto" w:fill="FFFFFF"/>
        </w:rPr>
      </w:pPr>
    </w:p>
    <w:p w:rsidR="004476C1" w:rsidRPr="00096C21" w:rsidRDefault="004476C1" w:rsidP="004476C1">
      <w:pPr>
        <w:rPr>
          <w:rFonts w:ascii="Times New Roman" w:hAnsi="Times New Roman"/>
          <w:b/>
          <w:bCs/>
          <w:shd w:val="clear" w:color="auto" w:fill="FFFFFF"/>
        </w:rPr>
      </w:pPr>
    </w:p>
    <w:p w:rsidR="004476C1" w:rsidRPr="00096C21" w:rsidRDefault="004476C1" w:rsidP="004476C1">
      <w:pPr>
        <w:rPr>
          <w:rFonts w:ascii="Times New Roman" w:hAnsi="Times New Roman"/>
          <w:b/>
          <w:bCs/>
          <w:shd w:val="clear" w:color="auto" w:fill="FFFFFF"/>
        </w:rPr>
      </w:pPr>
    </w:p>
    <w:p w:rsidR="004476C1" w:rsidRPr="00096C21" w:rsidRDefault="004476C1" w:rsidP="004476C1">
      <w:pPr>
        <w:spacing w:after="0"/>
        <w:rPr>
          <w:rFonts w:ascii="Times New Roman" w:hAnsi="Times New Roman"/>
          <w:b/>
          <w:bCs/>
          <w:shd w:val="clear" w:color="auto" w:fill="FFFFFF"/>
        </w:rPr>
      </w:pPr>
    </w:p>
    <w:p w:rsidR="004476C1" w:rsidRPr="00096C21" w:rsidRDefault="004476C1" w:rsidP="004476C1">
      <w:pPr>
        <w:spacing w:after="0"/>
        <w:rPr>
          <w:rFonts w:ascii="Times New Roman" w:hAnsi="Times New Roman"/>
          <w:b/>
          <w:bCs/>
          <w:shd w:val="clear" w:color="auto" w:fill="FFFFFF"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</w:rPr>
      </w:pPr>
      <w:r w:rsidRPr="00096C21">
        <w:rPr>
          <w:rFonts w:ascii="Times New Roman" w:eastAsia="Calibri" w:hAnsi="Times New Roman"/>
          <w:b/>
          <w:bCs/>
        </w:rPr>
        <w:t>Figure S3.</w:t>
      </w:r>
      <w:r w:rsidRPr="00096C21">
        <w:rPr>
          <w:rFonts w:ascii="Times New Roman" w:eastAsia="Calibri" w:hAnsi="Times New Roman"/>
        </w:rPr>
        <w:t xml:space="preserve"> FTIR spectra of A170@phph.</w:t>
      </w:r>
    </w:p>
    <w:p w:rsidR="004476C1" w:rsidRPr="00096C21" w:rsidRDefault="004476C1" w:rsidP="004476C1">
      <w:pPr>
        <w:tabs>
          <w:tab w:val="left" w:pos="2910"/>
        </w:tabs>
        <w:rPr>
          <w:rFonts w:ascii="Times New Roman" w:hAnsi="Times New Roman"/>
          <w:b/>
          <w:bCs/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  <w:r w:rsidRPr="00096C21">
        <w:rPr>
          <w:rFonts w:ascii="Times New Roman" w:eastAsia="Calibri" w:hAnsi="Times New Roman"/>
          <w:b/>
          <w:bCs/>
        </w:rPr>
        <w:t>Figure S4.</w:t>
      </w:r>
      <w:r w:rsidRPr="00096C21">
        <w:rPr>
          <w:rFonts w:ascii="Times New Roman" w:eastAsia="Calibri" w:hAnsi="Times New Roman"/>
        </w:rPr>
        <w:t xml:space="preserve"> </w:t>
      </w:r>
      <w:proofErr w:type="spellStart"/>
      <w:r w:rsidRPr="00096C21">
        <w:rPr>
          <w:rFonts w:ascii="Times New Roman" w:hAnsi="Times New Roman"/>
        </w:rPr>
        <w:t>Nyquist</w:t>
      </w:r>
      <w:proofErr w:type="spellEnd"/>
      <w:r w:rsidRPr="00096C21">
        <w:rPr>
          <w:rFonts w:ascii="Times New Roman" w:hAnsi="Times New Roman"/>
        </w:rPr>
        <w:t xml:space="preserve"> plots obtained for the </w:t>
      </w:r>
      <w:r w:rsidRPr="00096C21">
        <w:rPr>
          <w:rFonts w:ascii="Times New Roman" w:hAnsi="Times New Roman"/>
          <w:color w:val="000000"/>
          <w:lang w:bidi="en-US"/>
        </w:rPr>
        <w:t>A170@phph</w:t>
      </w:r>
      <w:r w:rsidRPr="00096C21">
        <w:rPr>
          <w:rFonts w:ascii="Times New Roman" w:hAnsi="Times New Roman"/>
        </w:rPr>
        <w:t>.</w:t>
      </w: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hAnsi="Times New Roman"/>
          <w:color w:val="000000"/>
          <w:lang w:bidi="en-US"/>
        </w:rPr>
      </w:pPr>
      <w:r w:rsidRPr="00096C21">
        <w:rPr>
          <w:rFonts w:ascii="Times New Roman" w:eastAsia="Calibri" w:hAnsi="Times New Roman"/>
          <w:b/>
          <w:bCs/>
        </w:rPr>
        <w:t>Figure S5.</w:t>
      </w:r>
      <w:r w:rsidRPr="00096C21">
        <w:rPr>
          <w:rFonts w:ascii="Times New Roman" w:eastAsia="Calibri" w:hAnsi="Times New Roman"/>
        </w:rPr>
        <w:t xml:space="preserve"> </w:t>
      </w:r>
      <w:r w:rsidRPr="00096C21">
        <w:rPr>
          <w:rFonts w:ascii="Times New Roman" w:hAnsi="Times New Roman"/>
          <w:color w:val="000000"/>
          <w:lang w:bidi="en-US"/>
        </w:rPr>
        <w:t>UV/Vis transmittance spectra of A170@phph.</w:t>
      </w:r>
    </w:p>
    <w:p w:rsidR="004476C1" w:rsidRPr="00096C21" w:rsidRDefault="004476C1" w:rsidP="004476C1"/>
    <w:p w:rsidR="004476C1" w:rsidRPr="00096C21" w:rsidRDefault="004476C1" w:rsidP="004476C1"/>
    <w:p w:rsidR="004476C1" w:rsidRPr="00096C21" w:rsidRDefault="004476C1" w:rsidP="004476C1">
      <w:pPr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eastAsia="Calibri" w:hAnsi="Times New Roman"/>
          <w:b/>
          <w:bCs/>
        </w:rPr>
      </w:pPr>
    </w:p>
    <w:p w:rsidR="004476C1" w:rsidRPr="00096C21" w:rsidRDefault="004476C1" w:rsidP="004476C1">
      <w:pPr>
        <w:spacing w:after="0"/>
        <w:jc w:val="center"/>
        <w:rPr>
          <w:rFonts w:ascii="Times New Roman" w:hAnsi="Times New Roman"/>
          <w:color w:val="000000"/>
          <w:lang w:bidi="en-US"/>
        </w:rPr>
      </w:pPr>
      <w:r w:rsidRPr="00096C21">
        <w:rPr>
          <w:rFonts w:ascii="Times New Roman" w:eastAsia="Calibri" w:hAnsi="Times New Roman"/>
          <w:b/>
          <w:bCs/>
        </w:rPr>
        <w:t>Figure S6.</w:t>
      </w:r>
      <w:r w:rsidRPr="00096C21">
        <w:rPr>
          <w:rFonts w:ascii="Times New Roman" w:eastAsia="Calibri" w:hAnsi="Times New Roman"/>
        </w:rPr>
        <w:t xml:space="preserve"> Fluorescence emission spectra of </w:t>
      </w:r>
      <w:r w:rsidRPr="00096C21">
        <w:rPr>
          <w:rFonts w:ascii="Times New Roman" w:hAnsi="Times New Roman"/>
        </w:rPr>
        <w:t>A170@phph</w:t>
      </w:r>
      <w:r w:rsidRPr="00096C21">
        <w:rPr>
          <w:rFonts w:ascii="Times New Roman" w:hAnsi="Times New Roman"/>
          <w:color w:val="000000"/>
          <w:lang w:bidi="en-US"/>
        </w:rPr>
        <w:t>.</w:t>
      </w: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rPr>
          <w:shd w:val="clear" w:color="auto" w:fill="FFFFFF"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  <w:b/>
          <w:bCs/>
        </w:rPr>
      </w:pPr>
    </w:p>
    <w:p w:rsidR="004476C1" w:rsidRPr="00096C21" w:rsidRDefault="004476C1" w:rsidP="004476C1">
      <w:pPr>
        <w:jc w:val="center"/>
        <w:rPr>
          <w:rFonts w:ascii="Times New Roman" w:hAnsi="Times New Roman"/>
        </w:rPr>
      </w:pPr>
      <w:r w:rsidRPr="00096C21">
        <w:rPr>
          <w:rFonts w:ascii="Times New Roman" w:hAnsi="Times New Roman"/>
          <w:b/>
          <w:bCs/>
        </w:rPr>
        <w:t>Figure S7.</w:t>
      </w:r>
      <w:r w:rsidRPr="00096C21">
        <w:rPr>
          <w:rFonts w:ascii="Times New Roman" w:hAnsi="Times New Roman"/>
        </w:rPr>
        <w:t xml:space="preserve"> TGA and DTGA traces for the A170@phph film.</w:t>
      </w:r>
    </w:p>
    <w:p w:rsidR="00731DBE" w:rsidRDefault="00731DBE"/>
    <w:sectPr w:rsidR="00731D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6C1"/>
    <w:rsid w:val="00303993"/>
    <w:rsid w:val="003057C5"/>
    <w:rsid w:val="004476C1"/>
    <w:rsid w:val="006B2B7D"/>
    <w:rsid w:val="0073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C40E74-02FE-4CCE-830F-C2C7EC061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Sasikumar B.</dc:creator>
  <cp:keywords/>
  <dc:description/>
  <cp:lastModifiedBy>Sasikumar B.</cp:lastModifiedBy>
  <cp:revision>1</cp:revision>
  <dcterms:created xsi:type="dcterms:W3CDTF">2022-10-20T15:49:00Z</dcterms:created>
  <dcterms:modified xsi:type="dcterms:W3CDTF">2022-10-20T15:50:00Z</dcterms:modified>
</cp:coreProperties>
</file>